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1DE" w:rsidRDefault="003C2CAC">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37172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71725"/>
                        </a:xfrm>
                        <a:prstGeom prst="rect">
                          <a:avLst/>
                        </a:prstGeom>
                        <a:solidFill>
                          <a:srgbClr val="FFFFFF"/>
                        </a:solidFill>
                        <a:ln w="9525">
                          <a:noFill/>
                          <a:miter lim="800000"/>
                          <a:headEnd/>
                          <a:tailEnd/>
                        </a:ln>
                      </wps:spPr>
                      <wps:txbx>
                        <w:txbxContent>
                          <w:p w:rsidR="006F11DE" w:rsidRDefault="003C2C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6F11DE" w:rsidRDefault="006F11DE">
                            <w:pPr>
                              <w:rPr>
                                <w:rFonts w:asciiTheme="minorHAnsi" w:hAnsiTheme="minorHAnsi" w:cstheme="minorHAnsi"/>
                                <w:color w:val="808080" w:themeColor="background1" w:themeShade="80"/>
                                <w:sz w:val="18"/>
                                <w:szCs w:val="18"/>
                              </w:rPr>
                            </w:pPr>
                          </w:p>
                          <w:p w:rsidR="006F11DE" w:rsidRDefault="003C2C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Geschäftsführung</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6F11DE" w:rsidRDefault="006F11DE">
                            <w:pPr>
                              <w:rPr>
                                <w:rFonts w:asciiTheme="minorHAnsi" w:hAnsiTheme="minorHAnsi" w:cstheme="minorHAnsi"/>
                                <w:color w:val="808080" w:themeColor="background1" w:themeShade="80"/>
                                <w:sz w:val="18"/>
                                <w:szCs w:val="18"/>
                              </w:rPr>
                            </w:pPr>
                          </w:p>
                          <w:p w:rsidR="006F11DE" w:rsidRDefault="003C2CAC">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6F11DE" w:rsidRDefault="003C2CAC">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6F11DE" w:rsidRPr="003C2CAC" w:rsidRDefault="003C2CAC">
                            <w:pPr>
                              <w:rPr>
                                <w:rFonts w:asciiTheme="minorHAnsi" w:hAnsiTheme="minorHAnsi" w:cstheme="minorHAnsi"/>
                                <w:color w:val="808080" w:themeColor="background1" w:themeShade="80"/>
                                <w:sz w:val="18"/>
                                <w:szCs w:val="18"/>
                                <w:lang w:val="fr-FR"/>
                              </w:rPr>
                            </w:pPr>
                            <w:r w:rsidRPr="003C2CAC">
                              <w:rPr>
                                <w:rFonts w:asciiTheme="minorHAnsi" w:hAnsiTheme="minorHAnsi" w:cstheme="minorHAnsi"/>
                                <w:color w:val="808080" w:themeColor="background1" w:themeShade="80"/>
                                <w:sz w:val="18"/>
                                <w:szCs w:val="18"/>
                                <w:lang w:val="fr-FR"/>
                              </w:rPr>
                              <w:t>Fax +49 (0)7131 505-1784</w:t>
                            </w:r>
                          </w:p>
                          <w:p w:rsidR="006F11DE" w:rsidRPr="003C2CAC" w:rsidRDefault="003C2CAC">
                            <w:pPr>
                              <w:rPr>
                                <w:rFonts w:asciiTheme="minorHAnsi" w:hAnsiTheme="minorHAnsi" w:cstheme="minorHAnsi"/>
                                <w:color w:val="808080" w:themeColor="background1" w:themeShade="80"/>
                                <w:sz w:val="18"/>
                                <w:szCs w:val="18"/>
                                <w:lang w:val="fr-FR"/>
                              </w:rPr>
                            </w:pPr>
                            <w:r w:rsidRPr="003C2CAC">
                              <w:rPr>
                                <w:rFonts w:asciiTheme="minorHAnsi" w:hAnsiTheme="minorHAnsi" w:cstheme="minorHAnsi"/>
                                <w:color w:val="808080" w:themeColor="background1" w:themeShade="80"/>
                                <w:sz w:val="18"/>
                                <w:szCs w:val="18"/>
                                <w:lang w:val="fr-FR"/>
                              </w:rPr>
                              <w:t>georg.sposny@illig-group.com</w:t>
                            </w:r>
                          </w:p>
                          <w:p w:rsidR="006F11DE" w:rsidRPr="003C2CAC" w:rsidRDefault="006F11DE">
                            <w:pPr>
                              <w:rPr>
                                <w:rFonts w:asciiTheme="minorHAnsi" w:hAnsiTheme="minorHAnsi" w:cstheme="minorHAnsi"/>
                                <w:color w:val="808080" w:themeColor="background1" w:themeShade="80"/>
                                <w:sz w:val="18"/>
                                <w:szCs w:val="18"/>
                                <w:lang w:val="fr-FR"/>
                              </w:rPr>
                            </w:pPr>
                          </w:p>
                          <w:p w:rsidR="006F11DE" w:rsidRDefault="003C2CAC">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86.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Geschäftsführung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Fax +49 (0)7131 505-1784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rsidR="006F11DE" w:rsidRDefault="003C2CAC">
      <w:pPr>
        <w:rPr>
          <w:rFonts w:ascii="Arial" w:hAnsi="Arial"/>
          <w:b/>
          <w:color w:val="808080" w:themeColor="background1" w:themeShade="80"/>
          <w:sz w:val="52"/>
          <w:szCs w:val="72"/>
        </w:rPr>
      </w:pPr>
      <w:r>
        <w:rPr>
          <w:rFonts w:ascii="Arial" w:hAnsi="Arial"/>
          <w:b/>
          <w:color w:val="808080" w:themeColor="background1" w:themeShade="80"/>
          <w:sz w:val="48"/>
          <w:szCs w:val="72"/>
        </w:rPr>
        <w:t>PRESSEMITTEILUNG</w:t>
      </w:r>
    </w:p>
    <w:p w:rsidR="006F11DE" w:rsidRDefault="006F11DE">
      <w:pPr>
        <w:rPr>
          <w:rFonts w:ascii="Arial" w:hAnsi="Arial"/>
          <w:color w:val="808080" w:themeColor="background1" w:themeShade="80"/>
          <w:sz w:val="72"/>
          <w:szCs w:val="72"/>
        </w:rPr>
      </w:pPr>
    </w:p>
    <w:p w:rsidR="006F11DE" w:rsidRDefault="006F11DE">
      <w:pPr>
        <w:rPr>
          <w:rFonts w:ascii="Arial" w:hAnsi="Arial"/>
          <w:color w:val="808080" w:themeColor="background1" w:themeShade="80"/>
          <w:sz w:val="32"/>
          <w:szCs w:val="72"/>
        </w:rPr>
      </w:pPr>
    </w:p>
    <w:p w:rsidR="006F11DE" w:rsidRDefault="006F11DE">
      <w:pPr>
        <w:rPr>
          <w:rFonts w:ascii="Arial" w:hAnsi="Arial"/>
          <w:color w:val="808080" w:themeColor="background1" w:themeShade="80"/>
          <w:sz w:val="32"/>
          <w:szCs w:val="72"/>
        </w:rPr>
      </w:pPr>
    </w:p>
    <w:p w:rsidR="006F11DE" w:rsidRDefault="003C2CAC">
      <w:pPr>
        <w:tabs>
          <w:tab w:val="left" w:pos="426"/>
        </w:tabs>
        <w:rPr>
          <w:rFonts w:ascii="Arial" w:hAnsi="Arial"/>
          <w:b/>
          <w:sz w:val="36"/>
          <w:szCs w:val="32"/>
        </w:rPr>
      </w:pPr>
      <w:bookmarkStart w:id="0" w:name="OLE_LINK3"/>
      <w:r>
        <w:rPr>
          <w:rFonts w:ascii="Arial" w:hAnsi="Arial"/>
          <w:b/>
          <w:sz w:val="36"/>
          <w:szCs w:val="32"/>
        </w:rPr>
        <w:t>Noch näher am Kunden</w:t>
      </w:r>
    </w:p>
    <w:p w:rsidR="006F11DE" w:rsidRDefault="003C2CAC">
      <w:pPr>
        <w:autoSpaceDE w:val="0"/>
        <w:autoSpaceDN w:val="0"/>
        <w:adjustRightInd w:val="0"/>
        <w:spacing w:before="360" w:line="360" w:lineRule="auto"/>
        <w:textAlignment w:val="center"/>
        <w:rPr>
          <w:rFonts w:ascii="Arial" w:hAnsi="Arial"/>
          <w:sz w:val="24"/>
        </w:rPr>
      </w:pPr>
      <w:r>
        <w:rPr>
          <w:rFonts w:ascii="Arial" w:hAnsi="Arial"/>
          <w:sz w:val="24"/>
          <w:szCs w:val="22"/>
        </w:rPr>
        <w:t xml:space="preserve">Heilbronn, 29. Januar </w:t>
      </w:r>
      <w:r>
        <w:rPr>
          <w:rFonts w:ascii="Arial" w:hAnsi="Arial"/>
          <w:sz w:val="24"/>
        </w:rPr>
        <w:t>2021</w:t>
      </w:r>
      <w:r>
        <w:rPr>
          <w:rFonts w:ascii="Arial" w:hAnsi="Arial"/>
          <w:sz w:val="24"/>
          <w:szCs w:val="22"/>
        </w:rPr>
        <w:t xml:space="preserve"> – </w:t>
      </w:r>
      <w:r>
        <w:rPr>
          <w:rFonts w:ascii="Arial" w:hAnsi="Arial"/>
          <w:sz w:val="24"/>
        </w:rPr>
        <w:t xml:space="preserve">ILLIG Maschinenbau hat am 01. Dezember 2020 Jürgen Lochner (55) als </w:t>
      </w:r>
      <w:r>
        <w:rPr>
          <w:rFonts w:ascii="Arial" w:hAnsi="Arial"/>
          <w:sz w:val="24"/>
        </w:rPr>
        <w:t>Geschäftsführer in der Funktion als CSO/CTO bestellt. Er verantwortet die Bereiche Markt und Technologie mit Vertrieb und Produktentwicklung für die Geschäftseinheiten Maschinenbau, Werkzeugbau und Service. Zusammen mit CEO Carsten Strenger ist das Geschäf</w:t>
      </w:r>
      <w:r>
        <w:rPr>
          <w:rFonts w:ascii="Arial" w:hAnsi="Arial"/>
          <w:sz w:val="24"/>
        </w:rPr>
        <w:t>tsführer-Team der Unternehmenszentrale am Standort Heilbronn stark aufgestellt.</w:t>
      </w:r>
    </w:p>
    <w:p w:rsidR="006F11DE" w:rsidRDefault="003C2CAC">
      <w:pPr>
        <w:autoSpaceDE w:val="0"/>
        <w:autoSpaceDN w:val="0"/>
        <w:adjustRightInd w:val="0"/>
        <w:spacing w:before="360" w:line="360" w:lineRule="auto"/>
        <w:textAlignment w:val="center"/>
        <w:rPr>
          <w:rFonts w:ascii="Arial" w:hAnsi="Arial"/>
          <w:sz w:val="24"/>
        </w:rPr>
      </w:pPr>
      <w:r>
        <w:rPr>
          <w:rFonts w:ascii="Arial" w:hAnsi="Arial"/>
          <w:sz w:val="24"/>
        </w:rPr>
        <w:t>Die Schwerpunkte bei ILLIG liegen noch mehr auf Kundennähe und marktorientierten Produkten. „Wir gehen den Weg der effizienten operativen Prozessgestaltung konsequent weiter, u</w:t>
      </w:r>
      <w:r>
        <w:rPr>
          <w:rFonts w:ascii="Arial" w:hAnsi="Arial"/>
          <w:sz w:val="24"/>
        </w:rPr>
        <w:t xml:space="preserve">m noch näher am Kunden zu sein“, erklärt der neue CSO/CTO. Die Geschäftsführung richtet das Unternehmen strukturell weiterhin auf nachhaltige Lösungen, ganz nach dem Megatrend </w:t>
      </w:r>
      <w:proofErr w:type="spellStart"/>
      <w:r>
        <w:rPr>
          <w:rFonts w:ascii="Arial" w:hAnsi="Arial"/>
          <w:sz w:val="24"/>
        </w:rPr>
        <w:t>Circular</w:t>
      </w:r>
      <w:proofErr w:type="spellEnd"/>
      <w:r>
        <w:rPr>
          <w:rFonts w:ascii="Arial" w:hAnsi="Arial"/>
          <w:sz w:val="24"/>
        </w:rPr>
        <w:t xml:space="preserve"> Economy, aus, welche die Bedürfnisse der globalen Märkte perfekt bedien</w:t>
      </w:r>
      <w:r>
        <w:rPr>
          <w:rFonts w:ascii="Arial" w:hAnsi="Arial"/>
          <w:sz w:val="24"/>
        </w:rPr>
        <w:t>en. „Die Herausforderungen angesichts der weltweiten Verunsicherung in den Märkten aufgrund der anhaltenden Kunststoffdiskussion und den wirtschaftlichen Auswirkungen der Corona-Pandemie, sind klar definiert“, ist sich das Führungsduo einig: Es gilt hoch f</w:t>
      </w:r>
      <w:r>
        <w:rPr>
          <w:rFonts w:ascii="Arial" w:hAnsi="Arial"/>
          <w:sz w:val="24"/>
        </w:rPr>
        <w:t>lexibel und strategisch fokussiert auf Kundenanforderungen einzugehen, die sich aus den globalen Marktgegebenheiten ableiten.</w:t>
      </w:r>
    </w:p>
    <w:p w:rsidR="006F11DE" w:rsidRDefault="003C2CAC">
      <w:pPr>
        <w:autoSpaceDE w:val="0"/>
        <w:autoSpaceDN w:val="0"/>
        <w:adjustRightInd w:val="0"/>
        <w:spacing w:before="360" w:line="360" w:lineRule="auto"/>
        <w:textAlignment w:val="center"/>
        <w:rPr>
          <w:rFonts w:ascii="Arial" w:hAnsi="Arial"/>
          <w:bCs/>
          <w:sz w:val="24"/>
        </w:rPr>
      </w:pPr>
      <w:r>
        <w:rPr>
          <w:rFonts w:ascii="Arial" w:hAnsi="Arial"/>
          <w:sz w:val="24"/>
        </w:rPr>
        <w:t xml:space="preserve">Mit der maßgeschneiderten Verpackungsentwicklung </w:t>
      </w:r>
      <w:proofErr w:type="spellStart"/>
      <w:r>
        <w:rPr>
          <w:rFonts w:ascii="Arial" w:hAnsi="Arial"/>
          <w:sz w:val="24"/>
        </w:rPr>
        <w:t>Pactivity</w:t>
      </w:r>
      <w:proofErr w:type="spellEnd"/>
      <w:r>
        <w:rPr>
          <w:rFonts w:ascii="Arial" w:hAnsi="Arial"/>
          <w:sz w:val="24"/>
          <w:vertAlign w:val="superscript"/>
        </w:rPr>
        <w:t>®</w:t>
      </w:r>
      <w:r>
        <w:rPr>
          <w:rFonts w:ascii="Arial" w:hAnsi="Arial"/>
          <w:sz w:val="24"/>
        </w:rPr>
        <w:t xml:space="preserve"> und der Werkzeugentwicklung </w:t>
      </w:r>
      <w:proofErr w:type="spellStart"/>
      <w:r>
        <w:rPr>
          <w:rFonts w:ascii="Arial" w:hAnsi="Arial"/>
          <w:sz w:val="24"/>
        </w:rPr>
        <w:t>Toolsys</w:t>
      </w:r>
      <w:proofErr w:type="spellEnd"/>
      <w:r>
        <w:rPr>
          <w:rFonts w:ascii="Arial" w:hAnsi="Arial"/>
          <w:sz w:val="24"/>
          <w:vertAlign w:val="superscript"/>
        </w:rPr>
        <w:t>®</w:t>
      </w:r>
      <w:r>
        <w:rPr>
          <w:rFonts w:ascii="Arial" w:hAnsi="Arial"/>
          <w:sz w:val="24"/>
        </w:rPr>
        <w:t xml:space="preserve"> erarbeitet ILLIG für Kunden die L</w:t>
      </w:r>
      <w:r>
        <w:rPr>
          <w:rFonts w:ascii="Arial" w:hAnsi="Arial"/>
          <w:sz w:val="24"/>
        </w:rPr>
        <w:t xml:space="preserve">ösungen von morgen. Mit </w:t>
      </w:r>
      <w:proofErr w:type="spellStart"/>
      <w:r>
        <w:rPr>
          <w:rFonts w:ascii="Arial" w:hAnsi="Arial"/>
          <w:sz w:val="24"/>
        </w:rPr>
        <w:t>Circular</w:t>
      </w:r>
      <w:proofErr w:type="spellEnd"/>
      <w:r>
        <w:rPr>
          <w:rFonts w:ascii="Arial" w:hAnsi="Arial"/>
          <w:sz w:val="24"/>
        </w:rPr>
        <w:t xml:space="preserve"> </w:t>
      </w:r>
      <w:proofErr w:type="spellStart"/>
      <w:r>
        <w:rPr>
          <w:rFonts w:ascii="Arial" w:hAnsi="Arial"/>
          <w:sz w:val="24"/>
        </w:rPr>
        <w:t>Thinking</w:t>
      </w:r>
      <w:proofErr w:type="spellEnd"/>
      <w:r>
        <w:rPr>
          <w:rFonts w:ascii="Arial" w:hAnsi="Arial"/>
          <w:sz w:val="24"/>
        </w:rPr>
        <w:t xml:space="preserve"> unterstützt ILLIG den wirtschaftlichen Kreislaufgedanken und definiert klar die Nachhaltigkeitsziele: Reduzieren, Wiederverwenden, Recyceln, Erneuern und Trennen. „ILLIG Werkzeug-, Produktions- und Verpackungssyste</w:t>
      </w:r>
      <w:r>
        <w:rPr>
          <w:rFonts w:ascii="Arial" w:hAnsi="Arial"/>
          <w:sz w:val="24"/>
        </w:rPr>
        <w:t>me sind materialseitig flexibel. Sie verarbeiten prozesssicher b</w:t>
      </w:r>
      <w:r>
        <w:rPr>
          <w:rFonts w:ascii="Arial" w:hAnsi="Arial"/>
          <w:bCs/>
          <w:sz w:val="24"/>
        </w:rPr>
        <w:t xml:space="preserve">ioabbaubare Kunststoffe, </w:t>
      </w:r>
      <w:r>
        <w:rPr>
          <w:rFonts w:ascii="Arial" w:hAnsi="Arial"/>
          <w:bCs/>
          <w:sz w:val="24"/>
        </w:rPr>
        <w:lastRenderedPageBreak/>
        <w:t>Recyclingware, Kunststoff-Karton-Kombinationen oder Post-Consumer-Folien, sogar bis hin zu reinen Karton-Anwendungen“, ergänzt Lochner abschließend.</w:t>
      </w:r>
    </w:p>
    <w:p w:rsidR="006F11DE" w:rsidRDefault="003C2CAC">
      <w:pPr>
        <w:autoSpaceDE w:val="0"/>
        <w:autoSpaceDN w:val="0"/>
        <w:adjustRightInd w:val="0"/>
        <w:spacing w:before="360" w:line="360" w:lineRule="auto"/>
        <w:textAlignment w:val="center"/>
        <w:rPr>
          <w:rFonts w:ascii="Arial" w:hAnsi="Arial"/>
          <w:sz w:val="24"/>
        </w:rPr>
      </w:pPr>
      <w:r>
        <w:rPr>
          <w:rFonts w:ascii="Arial" w:hAnsi="Arial"/>
          <w:sz w:val="24"/>
        </w:rPr>
        <w:t>Jürgen Lochner hat</w:t>
      </w:r>
      <w:r>
        <w:rPr>
          <w:rFonts w:ascii="Arial" w:hAnsi="Arial"/>
          <w:sz w:val="24"/>
        </w:rPr>
        <w:t xml:space="preserve"> Ingenieurwesen der Fachrichtung Kunststoff- und Kautschuktechnik studiert und bringt durch seine langjährige internationale Managementerfahrung in Mittelstands- und Konzernstrukturen beste Voraussetzungen für seine neue Aufgabe bei ILLIG mit. Er hatte meh</w:t>
      </w:r>
      <w:r>
        <w:rPr>
          <w:rFonts w:ascii="Arial" w:hAnsi="Arial"/>
          <w:sz w:val="24"/>
        </w:rPr>
        <w:t>rere klassische Führungspositionen im Maschinen- und Anlagenbau, bis hin zur vollumfänglichen Vera</w:t>
      </w:r>
      <w:r>
        <w:rPr>
          <w:rFonts w:ascii="Arial" w:hAnsi="Arial"/>
          <w:sz w:val="24"/>
        </w:rPr>
        <w:t>ntwortung als Geschäftsführer inne.</w:t>
      </w:r>
    </w:p>
    <w:p w:rsidR="006F11DE" w:rsidRDefault="003C2CAC">
      <w:pPr>
        <w:autoSpaceDE w:val="0"/>
        <w:autoSpaceDN w:val="0"/>
        <w:adjustRightInd w:val="0"/>
        <w:spacing w:before="360" w:line="360" w:lineRule="auto"/>
        <w:textAlignment w:val="center"/>
        <w:rPr>
          <w:rFonts w:ascii="Arial" w:hAnsi="Arial"/>
          <w:b/>
          <w:sz w:val="20"/>
        </w:rPr>
      </w:pPr>
      <w:r>
        <w:rPr>
          <w:rFonts w:ascii="Arial" w:hAnsi="Arial"/>
          <w:b/>
          <w:sz w:val="20"/>
        </w:rPr>
        <w:t>Über ILLIG GROUP</w:t>
      </w:r>
      <w:bookmarkStart w:id="1" w:name="_GoBack"/>
      <w:bookmarkEnd w:id="1"/>
    </w:p>
    <w:p w:rsidR="006F11DE" w:rsidRDefault="003C2CAC">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w:t>
      </w:r>
      <w:r>
        <w:rPr>
          <w:rFonts w:ascii="Arial" w:hAnsi="Arial"/>
          <w:color w:val="000000"/>
          <w:sz w:val="20"/>
          <w:szCs w:val="22"/>
          <w:lang w:eastAsia="en-US"/>
        </w:rPr>
        <w:t xml:space="preserve">nd Einzelkomponenten. ILLIG bietet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und unterstützt Packmittelhersteller beim Design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w:t>
      </w:r>
      <w:r>
        <w:rPr>
          <w:rFonts w:ascii="Arial" w:hAnsi="Arial"/>
          <w:color w:val="000000"/>
          <w:sz w:val="20"/>
          <w:szCs w:val="22"/>
          <w:lang w:eastAsia="en-US"/>
        </w:rPr>
        <w:t>nen Niederlassungen und Vertretungen in über 80 Ländern ist ILLIG auf allen Märkten rund um den Erdball vor Ort präsent. Seit 75 Jahren unterstützt das Familienunternehmen seine Kunden weltweit als verlässlicher Partner, anspruchsvolle und hochpräzise Form</w:t>
      </w:r>
      <w:r>
        <w:rPr>
          <w:rFonts w:ascii="Arial" w:hAnsi="Arial"/>
          <w:color w:val="000000"/>
          <w:sz w:val="20"/>
          <w:szCs w:val="22"/>
          <w:lang w:eastAsia="en-US"/>
        </w:rPr>
        <w:t>teile wirtschaftlich herzustellen – mit innovativer Technologie höchster Qualität und umfassendem globalen Service.</w:t>
      </w:r>
    </w:p>
    <w:p w:rsidR="006F11DE" w:rsidRDefault="003C2CAC">
      <w:pPr>
        <w:spacing w:before="120" w:after="120"/>
        <w:rPr>
          <w:rFonts w:ascii="Arial" w:hAnsi="Arial"/>
          <w:sz w:val="16"/>
        </w:rPr>
      </w:pPr>
      <w:r>
        <w:rPr>
          <w:rFonts w:ascii="Arial" w:hAnsi="Arial"/>
          <w:sz w:val="16"/>
        </w:rPr>
        <w:t>Hinweise:</w:t>
      </w:r>
    </w:p>
    <w:p w:rsidR="006F11DE" w:rsidRDefault="003C2CAC">
      <w:pPr>
        <w:rPr>
          <w:rFonts w:ascii="Arial" w:hAnsi="Arial"/>
          <w:sz w:val="16"/>
        </w:rPr>
      </w:pPr>
      <w:r>
        <w:rPr>
          <w:rFonts w:ascii="Arial" w:hAnsi="Arial"/>
          <w:sz w:val="16"/>
        </w:rPr>
        <w:t>Mit ® gekennzeichnete Begriffe sind eingetragene und geschützte Marken der ILLIG Maschinenbau GmbH &amp; Co. KG.</w:t>
      </w:r>
    </w:p>
    <w:p w:rsidR="006F11DE" w:rsidRDefault="003C2CAC">
      <w:pPr>
        <w:rPr>
          <w:rFonts w:ascii="Arial" w:hAnsi="Arial"/>
          <w:sz w:val="16"/>
        </w:rPr>
      </w:pPr>
      <w:r>
        <w:rPr>
          <w:rFonts w:ascii="Arial" w:hAnsi="Arial"/>
          <w:sz w:val="16"/>
        </w:rPr>
        <w:t>Bildquelle: ILLIG</w:t>
      </w:r>
      <w:bookmarkEnd w:id="0"/>
    </w:p>
    <w:p w:rsidR="006F11DE" w:rsidRDefault="006F11DE">
      <w:pPr>
        <w:rPr>
          <w:rFonts w:ascii="Arial" w:hAnsi="Arial"/>
          <w:sz w:val="16"/>
        </w:rPr>
      </w:pPr>
    </w:p>
    <w:p w:rsidR="006F11DE" w:rsidRDefault="003C2CAC">
      <w:pPr>
        <w:spacing w:before="120" w:after="120"/>
        <w:rPr>
          <w:rFonts w:ascii="Arial" w:hAnsi="Arial"/>
        </w:rPr>
      </w:pPr>
      <w:r>
        <w:rPr>
          <w:rFonts w:ascii="Arial" w:hAnsi="Arial"/>
          <w:noProof/>
        </w:rPr>
        <w:drawing>
          <wp:inline distT="0" distB="0" distL="0" distR="0">
            <wp:extent cx="5939790" cy="3495675"/>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1-01-29_ILLIG_PR_GF-2021_pic_Lochner-Streng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3495675"/>
                    </a:xfrm>
                    <a:prstGeom prst="rect">
                      <a:avLst/>
                    </a:prstGeom>
                  </pic:spPr>
                </pic:pic>
              </a:graphicData>
            </a:graphic>
          </wp:inline>
        </w:drawing>
      </w:r>
    </w:p>
    <w:p w:rsidR="006F11DE" w:rsidRDefault="003C2CAC">
      <w:pPr>
        <w:spacing w:before="120" w:after="120"/>
        <w:rPr>
          <w:rFonts w:ascii="Arial" w:hAnsi="Arial"/>
          <w:sz w:val="16"/>
        </w:rPr>
      </w:pPr>
      <w:r>
        <w:rPr>
          <w:rFonts w:ascii="Arial" w:hAnsi="Arial"/>
        </w:rPr>
        <w:t>Starke Teamplayer: Jürgen Lochner (CSO/CTO) (links) und Carsten Strenger (CEO) führen ILLIG gemeinsam seit dem 01.12.2020.</w:t>
      </w:r>
    </w:p>
    <w:sectPr w:rsidR="006F11DE">
      <w:headerReference w:type="default" r:id="rId9"/>
      <w:footerReference w:type="default" r:id="rId10"/>
      <w:headerReference w:type="first" r:id="rId11"/>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1DE" w:rsidRDefault="003C2CAC">
      <w:r>
        <w:separator/>
      </w:r>
    </w:p>
  </w:endnote>
  <w:endnote w:type="continuationSeparator" w:id="0">
    <w:p w:rsidR="006F11DE" w:rsidRDefault="003C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rsidR="006F11DE" w:rsidRDefault="003C2CAC">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rsidR="006F11DE" w:rsidRDefault="006F11D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1DE" w:rsidRDefault="003C2CAC">
      <w:r>
        <w:separator/>
      </w:r>
    </w:p>
  </w:footnote>
  <w:footnote w:type="continuationSeparator" w:id="0">
    <w:p w:rsidR="006F11DE" w:rsidRDefault="003C2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1DE" w:rsidRDefault="003C2CAC">
    <w:pPr>
      <w:pStyle w:val="berschrift1"/>
      <w:numPr>
        <w:ilvl w:val="0"/>
        <w:numId w:val="0"/>
      </w:numPr>
      <w:pBdr>
        <w:bottom w:val="single" w:sz="6" w:space="1" w:color="auto"/>
      </w:pBdr>
      <w:rPr>
        <w:rFonts w:ascii="Arial" w:hAnsi="Arial" w:cs="Arial"/>
        <w:b w:val="0"/>
        <w:sz w:val="18"/>
      </w:rPr>
    </w:pPr>
    <w:r>
      <w:rPr>
        <w:rFonts w:ascii="Arial" w:hAnsi="Arial" w:cs="Arial"/>
        <w:b w:val="0"/>
        <w:sz w:val="18"/>
      </w:rPr>
      <w:t>Noch näher am Kunden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1DE" w:rsidRDefault="003C2CAC">
    <w:pPr>
      <w:pStyle w:val="Kopfzeile"/>
    </w:pPr>
    <w:r>
      <w:rPr>
        <w:noProof/>
      </w:rPr>
      <w:drawing>
        <wp:inline distT="0" distB="0" distL="0" distR="0">
          <wp:extent cx="1603128" cy="837897"/>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LLIG_CI_Logo_3D_blau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964" cy="84983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1DE"/>
    <w:rsid w:val="003C2CAC"/>
    <w:rsid w:val="006F11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rFonts w:ascii="Arial (W1)" w:hAnsi="Arial (W1)"/>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1)" w:hAnsi="Arial (W1)"/>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138BE-C420-406B-8CB1-D0433DB53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3077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2021-01-26T13:32:00Z</cp:lastPrinted>
  <dcterms:created xsi:type="dcterms:W3CDTF">2021-01-29T07:39:00Z</dcterms:created>
  <dcterms:modified xsi:type="dcterms:W3CDTF">2021-02-01T12:25:00Z</dcterms:modified>
</cp:coreProperties>
</file>