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
    <w:p/>
    <w:p>
      <w:pPr>
        <w:rPr>
          <w:color w:val="A6A6A6" w:themeColor="background1" w:themeShade="A6"/>
          <w:sz w:val="54"/>
        </w:rPr>
      </w:pPr>
      <w:r>
        <w:rPr>
          <w:color w:val="A6A6A6" w:themeColor="background1" w:themeShade="A6"/>
          <w:sz w:val="54"/>
        </w:rPr>
        <w:t>PRESSEMITTEILUNG</w:t>
      </w:r>
    </w:p>
    <w:p>
      <w:pPr>
        <w:rPr>
          <w:rFonts w:ascii="Arial" w:hAnsi="Arial"/>
          <w:sz w:val="20"/>
          <w:szCs w:val="18"/>
        </w:rPr>
      </w:pPr>
      <w:bookmarkStart w:id="0" w:name="OLE_LINK3"/>
    </w:p>
    <w:p>
      <w:pPr>
        <w:rPr>
          <w:rFonts w:ascii="Arial" w:hAnsi="Arial"/>
          <w:sz w:val="20"/>
          <w:szCs w:val="18"/>
        </w:rPr>
      </w:pPr>
      <w:r>
        <w:rPr>
          <w:rFonts w:ascii="Arial" w:hAnsi="Arial"/>
          <w:noProof/>
          <w:sz w:val="20"/>
          <w:szCs w:val="18"/>
        </w:rPr>
        <w:drawing>
          <wp:anchor distT="0" distB="0" distL="114300" distR="114300" simplePos="0" relativeHeight="251658240" behindDoc="0" locked="0" layoutInCell="1" allowOverlap="1">
            <wp:simplePos x="0" y="0"/>
            <wp:positionH relativeFrom="leftMargin">
              <wp:posOffset>738048</wp:posOffset>
            </wp:positionH>
            <wp:positionV relativeFrom="paragraph">
              <wp:posOffset>153950</wp:posOffset>
            </wp:positionV>
            <wp:extent cx="2160634" cy="339648"/>
            <wp:effectExtent l="0" t="0" r="0" b="3810"/>
            <wp:wrapNone/>
            <wp:docPr id="3" name="Grafik 3" descr="G:\vk\werbung\Messen\Fachpack\Fachpack 19\07_PR\LOGO\FachPack_2019_Logo_farbig_positiv_300dpi_RGB_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Fachpack\Fachpack 19\07_PR\LOGO\FachPack_2019_Logo_farbig_positiv_300dpi_RGB_P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634" cy="339648"/>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rPr>
          <w:rFonts w:ascii="Arial" w:hAnsi="Arial"/>
          <w:sz w:val="20"/>
          <w:szCs w:val="18"/>
        </w:rPr>
      </w:pPr>
    </w:p>
    <w:p>
      <w:pPr>
        <w:ind w:left="2124" w:firstLine="708"/>
        <w:rPr>
          <w:rFonts w:ascii="Arial" w:hAnsi="Arial"/>
          <w:b/>
          <w:sz w:val="24"/>
        </w:rPr>
      </w:pPr>
      <w:r>
        <w:rPr>
          <w:rFonts w:ascii="Arial" w:hAnsi="Arial"/>
          <w:b/>
          <w:sz w:val="24"/>
        </w:rPr>
        <w:t xml:space="preserve">     Halle 1, Stand 205</w:t>
      </w:r>
    </w:p>
    <w:p>
      <w:pPr>
        <w:rPr>
          <w:rFonts w:ascii="Arial" w:hAnsi="Arial"/>
          <w:b/>
          <w:sz w:val="24"/>
          <w:szCs w:val="18"/>
        </w:rPr>
      </w:pPr>
    </w:p>
    <w:p>
      <w:pPr>
        <w:rPr>
          <w:rFonts w:ascii="Arial" w:hAnsi="Arial"/>
          <w:b/>
          <w:sz w:val="24"/>
          <w:szCs w:val="18"/>
        </w:rPr>
      </w:pPr>
    </w:p>
    <w:p>
      <w:pPr>
        <w:rPr>
          <w:rFonts w:ascii="Arial" w:hAnsi="Arial"/>
          <w:b/>
          <w:sz w:val="24"/>
          <w:szCs w:val="18"/>
          <w:u w:val="single"/>
        </w:rPr>
      </w:pPr>
      <w:r>
        <w:rPr>
          <w:rFonts w:ascii="Arial" w:hAnsi="Arial"/>
          <w:b/>
          <w:sz w:val="24"/>
          <w:szCs w:val="18"/>
          <w:u w:val="single"/>
        </w:rPr>
        <w:t xml:space="preserve">ILLIG Maschinenbau auf der </w:t>
      </w:r>
      <w:proofErr w:type="spellStart"/>
      <w:r>
        <w:rPr>
          <w:rFonts w:ascii="Arial" w:hAnsi="Arial"/>
          <w:b/>
          <w:sz w:val="24"/>
          <w:szCs w:val="18"/>
          <w:u w:val="single"/>
        </w:rPr>
        <w:t>Fachpack</w:t>
      </w:r>
      <w:proofErr w:type="spellEnd"/>
    </w:p>
    <w:p>
      <w:pPr>
        <w:spacing w:before="240"/>
        <w:rPr>
          <w:rFonts w:ascii="Arial" w:hAnsi="Arial"/>
          <w:b/>
          <w:sz w:val="28"/>
          <w:szCs w:val="28"/>
        </w:rPr>
      </w:pPr>
      <w:r>
        <w:rPr>
          <w:rFonts w:ascii="Arial" w:hAnsi="Arial"/>
          <w:b/>
          <w:sz w:val="32"/>
          <w:szCs w:val="28"/>
        </w:rPr>
        <w:t>ILLIG-Verpackungssystem HSU 35 stellt Eco Design Verpackungen her</w:t>
      </w:r>
    </w:p>
    <w:p>
      <w:pPr>
        <w:spacing w:before="240" w:line="360" w:lineRule="auto"/>
        <w:rPr>
          <w:rFonts w:ascii="Arial" w:hAnsi="Arial"/>
          <w:sz w:val="24"/>
        </w:rPr>
      </w:pPr>
      <w:r>
        <w:rPr>
          <w:rFonts w:ascii="Arial" w:hAnsi="Arial"/>
          <w:sz w:val="24"/>
        </w:rPr>
        <w:t>Heilbronn, 24. September 2019 – ILLIG Maschinenbau zeigt</w:t>
      </w:r>
      <w:bookmarkStart w:id="1" w:name="_GoBack"/>
      <w:bookmarkEnd w:id="1"/>
      <w:r>
        <w:rPr>
          <w:rFonts w:ascii="Arial" w:hAnsi="Arial"/>
          <w:sz w:val="24"/>
        </w:rPr>
        <w:t xml:space="preserve"> auf der </w:t>
      </w:r>
      <w:proofErr w:type="spellStart"/>
      <w:r>
        <w:rPr>
          <w:rFonts w:ascii="Arial" w:hAnsi="Arial"/>
          <w:sz w:val="24"/>
        </w:rPr>
        <w:t>Fachpack</w:t>
      </w:r>
      <w:proofErr w:type="spellEnd"/>
      <w:r>
        <w:rPr>
          <w:rFonts w:ascii="Arial" w:hAnsi="Arial"/>
          <w:sz w:val="24"/>
        </w:rPr>
        <w:t xml:space="preserve"> in Nürnberg vom 24. bis 26. September in Halle 1, Stand 205, das kompakte Verpackungssystem HSU 35 (Hot Seal Unit). Die Heiß-Siegel-Einheit produziert eine innovative </w:t>
      </w:r>
      <w:proofErr w:type="spellStart"/>
      <w:r>
        <w:rPr>
          <w:rFonts w:ascii="Arial" w:hAnsi="Arial"/>
          <w:sz w:val="24"/>
        </w:rPr>
        <w:t>Blisterverpackung</w:t>
      </w:r>
      <w:proofErr w:type="spellEnd"/>
      <w:r>
        <w:rPr>
          <w:rFonts w:ascii="Arial" w:hAnsi="Arial"/>
          <w:sz w:val="24"/>
        </w:rPr>
        <w:t xml:space="preserve"> mit ansprechender Motivgestaltung, bestehend aus einem brillant bedruckten und veredelten Karton, der mit passgenauen Karton- und Klarsicht-</w:t>
      </w:r>
      <w:proofErr w:type="spellStart"/>
      <w:r>
        <w:rPr>
          <w:rFonts w:ascii="Arial" w:hAnsi="Arial"/>
          <w:sz w:val="24"/>
        </w:rPr>
        <w:t>Blisterhauben</w:t>
      </w:r>
      <w:proofErr w:type="spellEnd"/>
      <w:r>
        <w:rPr>
          <w:rFonts w:ascii="Arial" w:hAnsi="Arial"/>
          <w:sz w:val="24"/>
        </w:rPr>
        <w:t xml:space="preserve"> versiegelt wird. Der Systemanbieter für Maschinen und Werkzeuge für das Thermoformen von Kunststoffen präsentiert mit dieser </w:t>
      </w:r>
      <w:proofErr w:type="spellStart"/>
      <w:r>
        <w:rPr>
          <w:rFonts w:ascii="Arial" w:hAnsi="Arial"/>
          <w:sz w:val="24"/>
        </w:rPr>
        <w:t>Blisterverpackung</w:t>
      </w:r>
      <w:proofErr w:type="spellEnd"/>
      <w:r>
        <w:rPr>
          <w:rFonts w:ascii="Arial" w:hAnsi="Arial"/>
          <w:sz w:val="24"/>
        </w:rPr>
        <w:t xml:space="preserve"> eine nachhaltige Verpackungslösung aus einer einfach zu recycelnden Materialkombination mit Aspekten des Design </w:t>
      </w:r>
      <w:proofErr w:type="spellStart"/>
      <w:r>
        <w:rPr>
          <w:rFonts w:ascii="Arial" w:hAnsi="Arial"/>
          <w:sz w:val="24"/>
        </w:rPr>
        <w:t>for</w:t>
      </w:r>
      <w:proofErr w:type="spellEnd"/>
      <w:r>
        <w:rPr>
          <w:rFonts w:ascii="Arial" w:hAnsi="Arial"/>
          <w:sz w:val="24"/>
        </w:rPr>
        <w:t xml:space="preserve"> Recycling und Eco Design. Der verantwortungsvolle Umgang mit Kunststoffen und das Streben nach geschlossenen Materialkreisläufen sind ILLIG als traditionellem Familienunternehmen und als Pionier im Thermoformen sehr wichtig. ILLIG treibt hierzu Neuentwicklungen unter dem Dach der 360° Maßgeschneiderten Verpackungsentwicklung </w:t>
      </w:r>
      <w:proofErr w:type="spellStart"/>
      <w:r>
        <w:rPr>
          <w:rFonts w:ascii="Arial" w:hAnsi="Arial"/>
          <w:sz w:val="24"/>
        </w:rPr>
        <w:t>Pactivity</w:t>
      </w:r>
      <w:proofErr w:type="spellEnd"/>
      <w:r>
        <w:rPr>
          <w:rFonts w:ascii="Arial" w:hAnsi="Arial"/>
          <w:sz w:val="24"/>
          <w:vertAlign w:val="superscript"/>
        </w:rPr>
        <w:t>®</w:t>
      </w:r>
      <w:r>
        <w:rPr>
          <w:rFonts w:ascii="Arial" w:hAnsi="Arial"/>
          <w:sz w:val="24"/>
        </w:rPr>
        <w:t xml:space="preserve"> stetig voran.</w:t>
      </w:r>
    </w:p>
    <w:p>
      <w:pPr>
        <w:spacing w:line="360" w:lineRule="auto"/>
        <w:rPr>
          <w:rFonts w:ascii="Arial" w:hAnsi="Arial"/>
          <w:sz w:val="24"/>
        </w:rPr>
      </w:pPr>
    </w:p>
    <w:p>
      <w:pPr>
        <w:spacing w:line="360" w:lineRule="auto"/>
        <w:rPr>
          <w:rFonts w:ascii="Arial" w:hAnsi="Arial"/>
          <w:b/>
          <w:sz w:val="24"/>
        </w:rPr>
      </w:pPr>
      <w:proofErr w:type="spellStart"/>
      <w:r>
        <w:rPr>
          <w:rFonts w:ascii="Arial" w:hAnsi="Arial"/>
          <w:b/>
          <w:sz w:val="24"/>
        </w:rPr>
        <w:t>Blisterverpackung</w:t>
      </w:r>
      <w:proofErr w:type="spellEnd"/>
      <w:r>
        <w:rPr>
          <w:rFonts w:ascii="Arial" w:hAnsi="Arial"/>
          <w:b/>
          <w:sz w:val="24"/>
        </w:rPr>
        <w:t xml:space="preserve"> neu gedacht</w:t>
      </w:r>
    </w:p>
    <w:p>
      <w:pPr>
        <w:spacing w:line="360" w:lineRule="auto"/>
        <w:rPr>
          <w:rFonts w:ascii="Arial" w:hAnsi="Arial"/>
          <w:sz w:val="24"/>
        </w:rPr>
      </w:pPr>
      <w:r>
        <w:rPr>
          <w:rFonts w:ascii="Arial" w:hAnsi="Arial"/>
          <w:sz w:val="24"/>
        </w:rPr>
        <w:t xml:space="preserve">Die vorgestellte </w:t>
      </w:r>
      <w:proofErr w:type="spellStart"/>
      <w:r>
        <w:rPr>
          <w:rFonts w:ascii="Arial" w:hAnsi="Arial"/>
          <w:sz w:val="24"/>
        </w:rPr>
        <w:t>Blisterverpackung</w:t>
      </w:r>
      <w:proofErr w:type="spellEnd"/>
      <w:r>
        <w:rPr>
          <w:rFonts w:ascii="Arial" w:hAnsi="Arial"/>
          <w:sz w:val="24"/>
        </w:rPr>
        <w:t xml:space="preserve"> aus der Kombination Karton-Karton-Kunststoff ist eine ansprechende Verpackung, welche eine hohe Wertigkeit der damit verpackten </w:t>
      </w:r>
      <w:r>
        <w:rPr>
          <w:rFonts w:ascii="Arial" w:hAnsi="Arial"/>
          <w:sz w:val="24"/>
        </w:rPr>
        <w:lastRenderedPageBreak/>
        <w:t xml:space="preserve">Produkte assoziiert, die Markenkompetenz erhöht, für Originalitätsschutz sorgt und somit den Verkaufserfolg am Point </w:t>
      </w:r>
      <w:proofErr w:type="spellStart"/>
      <w:r>
        <w:rPr>
          <w:rFonts w:ascii="Arial" w:hAnsi="Arial"/>
          <w:sz w:val="24"/>
        </w:rPr>
        <w:t>of</w:t>
      </w:r>
      <w:proofErr w:type="spellEnd"/>
      <w:r>
        <w:rPr>
          <w:rFonts w:ascii="Arial" w:hAnsi="Arial"/>
          <w:sz w:val="24"/>
        </w:rPr>
        <w:t xml:space="preserve"> </w:t>
      </w:r>
      <w:proofErr w:type="spellStart"/>
      <w:r>
        <w:rPr>
          <w:rFonts w:ascii="Arial" w:hAnsi="Arial"/>
          <w:sz w:val="24"/>
        </w:rPr>
        <w:t>Sale</w:t>
      </w:r>
      <w:proofErr w:type="spellEnd"/>
      <w:r>
        <w:rPr>
          <w:rFonts w:ascii="Arial" w:hAnsi="Arial"/>
          <w:sz w:val="24"/>
        </w:rPr>
        <w:t xml:space="preserve"> fördert. Durch die passende Motivgestaltung wird die Botschaft eines Qualitätsproduktes klar kommuniziert. ILLIG kombiniert bei dieser technisch anspruchsvollen Anwendung das gleichzeitige Siegeln von Kunststoffblistern mit dem Siegeln von Karton auf Karton. Dabei greifen die Entwickler das jahrzehntelange Know-how bei Kartonformern auf, denn ILLIG baute bereits 1992 den ersten Kartonformer.</w:t>
      </w:r>
    </w:p>
    <w:p>
      <w:pPr>
        <w:spacing w:line="360" w:lineRule="auto"/>
        <w:rPr>
          <w:rFonts w:ascii="Arial" w:hAnsi="Arial"/>
          <w:sz w:val="24"/>
        </w:rPr>
      </w:pPr>
    </w:p>
    <w:p>
      <w:pPr>
        <w:spacing w:line="360" w:lineRule="auto"/>
        <w:rPr>
          <w:rFonts w:ascii="Arial" w:hAnsi="Arial"/>
          <w:b/>
          <w:sz w:val="24"/>
        </w:rPr>
      </w:pPr>
      <w:r>
        <w:rPr>
          <w:rFonts w:ascii="Arial" w:hAnsi="Arial"/>
          <w:b/>
          <w:sz w:val="24"/>
        </w:rPr>
        <w:t>Heiß-Siegel-Einheit HSU 35</w:t>
      </w:r>
    </w:p>
    <w:p>
      <w:pPr>
        <w:spacing w:line="360" w:lineRule="auto"/>
        <w:rPr>
          <w:rFonts w:ascii="Arial" w:hAnsi="Arial"/>
          <w:sz w:val="24"/>
        </w:rPr>
      </w:pPr>
      <w:r>
        <w:rPr>
          <w:rFonts w:ascii="Arial" w:hAnsi="Arial"/>
          <w:sz w:val="24"/>
        </w:rPr>
        <w:t xml:space="preserve">Die weiterentwickelte HSU 35 ist ein wirtschaftlicher und effizienter Siegelautomat mit einer </w:t>
      </w:r>
      <w:proofErr w:type="spellStart"/>
      <w:r>
        <w:rPr>
          <w:rFonts w:ascii="Arial" w:hAnsi="Arial"/>
          <w:sz w:val="24"/>
        </w:rPr>
        <w:t>Blisterhöhe</w:t>
      </w:r>
      <w:proofErr w:type="spellEnd"/>
      <w:r>
        <w:rPr>
          <w:rFonts w:ascii="Arial" w:hAnsi="Arial"/>
          <w:sz w:val="24"/>
        </w:rPr>
        <w:t xml:space="preserve"> von bis zu 70 mm und einer Siegelkraft von bis zu 30 kN. Zahlreiche Ausstattungsmerkmale wie </w:t>
      </w:r>
      <w:proofErr w:type="spellStart"/>
      <w:r>
        <w:rPr>
          <w:rFonts w:ascii="Arial" w:hAnsi="Arial"/>
          <w:sz w:val="24"/>
        </w:rPr>
        <w:t>Blisterhaubeneinleger</w:t>
      </w:r>
      <w:proofErr w:type="spellEnd"/>
      <w:r>
        <w:rPr>
          <w:rFonts w:ascii="Arial" w:hAnsi="Arial"/>
          <w:sz w:val="24"/>
        </w:rPr>
        <w:t xml:space="preserve">, automatischer Produkteinleger, Produktanwesenheitskontrolle, Broschüren und/oder Rückkartenaufleger, Kühlplatte, Kennzeichnungssysteme, Codeleser und </w:t>
      </w:r>
      <w:proofErr w:type="spellStart"/>
      <w:r>
        <w:rPr>
          <w:rFonts w:ascii="Arial" w:hAnsi="Arial"/>
          <w:sz w:val="24"/>
        </w:rPr>
        <w:t>Blisterausheber</w:t>
      </w:r>
      <w:proofErr w:type="spellEnd"/>
      <w:r>
        <w:rPr>
          <w:rFonts w:ascii="Arial" w:hAnsi="Arial"/>
          <w:sz w:val="24"/>
        </w:rPr>
        <w:t xml:space="preserve"> bieten nahezu uneingeschränkte Möglichkeiten für die heutigen Anforderungen aus der Verpackungsindustrie. Die HSU 35 eignet sich für alle </w:t>
      </w:r>
      <w:proofErr w:type="spellStart"/>
      <w:r>
        <w:rPr>
          <w:rFonts w:ascii="Arial" w:hAnsi="Arial"/>
          <w:sz w:val="24"/>
        </w:rPr>
        <w:t>Blisterarten</w:t>
      </w:r>
      <w:proofErr w:type="spellEnd"/>
      <w:r>
        <w:rPr>
          <w:rFonts w:ascii="Arial" w:hAnsi="Arial"/>
          <w:sz w:val="24"/>
        </w:rPr>
        <w:t xml:space="preserve"> aus dem Non-Food-Bereich und der Medizintechnik. Eine Edelstahl-Ausführung erfüllt die hohen Anforderungen für das Verpacken von medizintechnischen Produkten. Die Heiß-Siegel-Einheit ist mit 4-fach oder 6-fach Transportpaletten </w:t>
      </w:r>
      <w:proofErr w:type="spellStart"/>
      <w:r>
        <w:rPr>
          <w:rFonts w:ascii="Arial" w:hAnsi="Arial"/>
          <w:sz w:val="24"/>
        </w:rPr>
        <w:t>rüstbar</w:t>
      </w:r>
      <w:proofErr w:type="spellEnd"/>
      <w:r>
        <w:rPr>
          <w:rFonts w:ascii="Arial" w:hAnsi="Arial"/>
          <w:sz w:val="24"/>
        </w:rPr>
        <w:t xml:space="preserve"> und leistet abhängig vom Verpackungsmaterial bis zu 12 Takte/min.</w:t>
      </w:r>
    </w:p>
    <w:p>
      <w:pPr>
        <w:spacing w:line="360" w:lineRule="auto"/>
        <w:rPr>
          <w:rFonts w:ascii="Arial" w:hAnsi="Arial"/>
          <w:sz w:val="24"/>
        </w:rPr>
      </w:pPr>
    </w:p>
    <w:p>
      <w:pPr>
        <w:spacing w:line="360" w:lineRule="auto"/>
        <w:rPr>
          <w:rFonts w:ascii="Arial" w:hAnsi="Arial"/>
          <w:b/>
          <w:sz w:val="24"/>
        </w:rPr>
      </w:pPr>
      <w:r>
        <w:rPr>
          <w:rFonts w:ascii="Arial" w:hAnsi="Arial"/>
          <w:b/>
          <w:sz w:val="24"/>
        </w:rPr>
        <w:t xml:space="preserve">Design </w:t>
      </w:r>
      <w:proofErr w:type="spellStart"/>
      <w:r>
        <w:rPr>
          <w:rFonts w:ascii="Arial" w:hAnsi="Arial"/>
          <w:b/>
          <w:sz w:val="24"/>
        </w:rPr>
        <w:t>for</w:t>
      </w:r>
      <w:proofErr w:type="spellEnd"/>
      <w:r>
        <w:rPr>
          <w:rFonts w:ascii="Arial" w:hAnsi="Arial"/>
          <w:b/>
          <w:sz w:val="24"/>
        </w:rPr>
        <w:t xml:space="preserve"> Recycling</w:t>
      </w:r>
    </w:p>
    <w:p>
      <w:pPr>
        <w:autoSpaceDE w:val="0"/>
        <w:autoSpaceDN w:val="0"/>
        <w:adjustRightInd w:val="0"/>
        <w:spacing w:line="360" w:lineRule="auto"/>
        <w:rPr>
          <w:rFonts w:ascii="Arial" w:hAnsi="Arial"/>
          <w:sz w:val="24"/>
        </w:rPr>
      </w:pPr>
      <w:r>
        <w:rPr>
          <w:rFonts w:ascii="Arial" w:hAnsi="Arial"/>
          <w:sz w:val="24"/>
        </w:rPr>
        <w:t xml:space="preserve">ILLIG betrachtet die Entwicklung einer thermogeformten Verpackung nachhaltig von der Entstehung bis zur Wiederverwertung und berücksichtigt bei der Materialwahl die Möglichkeiten des optimalen Verpackungs-Recyclings. Seit vielen Jahren beschäftigt sich ILLIG mit der Verpackungsentwicklung und unterstützt damit Packmittelhersteller beim Design </w:t>
      </w:r>
      <w:proofErr w:type="spellStart"/>
      <w:r>
        <w:rPr>
          <w:rFonts w:ascii="Arial" w:hAnsi="Arial"/>
          <w:sz w:val="24"/>
        </w:rPr>
        <w:t>for</w:t>
      </w:r>
      <w:proofErr w:type="spellEnd"/>
      <w:r>
        <w:rPr>
          <w:rFonts w:ascii="Arial" w:hAnsi="Arial"/>
          <w:sz w:val="24"/>
        </w:rPr>
        <w:t xml:space="preserve"> Recycling. ILLIG entwickelt aus der ersten Produktidee nachhaltige und wirtschaftliche Verpackungslösungen, konstruiert die passenden Werkzeuge und integriert diese in das optimale wertschöpfende Produktionssystem mit umfassendem Service. ILLIG </w:t>
      </w:r>
      <w:proofErr w:type="gramStart"/>
      <w:r>
        <w:rPr>
          <w:rFonts w:ascii="Arial" w:hAnsi="Arial"/>
          <w:sz w:val="24"/>
        </w:rPr>
        <w:t>bietet</w:t>
      </w:r>
      <w:proofErr w:type="gramEnd"/>
      <w:r>
        <w:rPr>
          <w:rFonts w:ascii="Arial" w:hAnsi="Arial"/>
          <w:sz w:val="24"/>
        </w:rPr>
        <w:t xml:space="preserve"> diese interdisziplinären Entwicklungsleistungen für thermogeformte Verpackungen aus einer Hand an.</w:t>
      </w:r>
    </w:p>
    <w:p>
      <w:pPr>
        <w:autoSpaceDE w:val="0"/>
        <w:autoSpaceDN w:val="0"/>
        <w:adjustRightInd w:val="0"/>
        <w:spacing w:line="360" w:lineRule="auto"/>
        <w:rPr>
          <w:rFonts w:ascii="Arial" w:hAnsi="Arial"/>
          <w:sz w:val="24"/>
        </w:rPr>
      </w:pPr>
      <w:r>
        <w:rPr>
          <w:rFonts w:ascii="Arial" w:hAnsi="Arial"/>
          <w:sz w:val="24"/>
        </w:rPr>
        <w:t>ILLIG prägt die Technologie des qualitativen und ressourcenschonenden Thermoformens von Morgen. Produktiv, sauber, energieeffizient und nachhaltig.</w:t>
      </w:r>
    </w:p>
    <w:p>
      <w:pPr>
        <w:rPr>
          <w:rFonts w:ascii="Arial" w:hAnsi="Arial"/>
          <w:sz w:val="20"/>
          <w:szCs w:val="18"/>
        </w:rPr>
      </w:pPr>
    </w:p>
    <w:p>
      <w:pPr>
        <w:rPr>
          <w:rFonts w:ascii="Arial" w:hAnsi="Arial"/>
          <w:b/>
          <w:sz w:val="20"/>
          <w:szCs w:val="18"/>
        </w:rPr>
      </w:pPr>
      <w:r>
        <w:rPr>
          <w:rFonts w:ascii="Arial" w:hAnsi="Arial"/>
          <w:b/>
          <w:sz w:val="20"/>
          <w:szCs w:val="18"/>
        </w:rPr>
        <w:t>Über ILLIG Maschinenbau</w:t>
      </w:r>
    </w:p>
    <w:p>
      <w:pPr>
        <w:rPr>
          <w:rFonts w:ascii="Arial" w:hAnsi="Arial"/>
          <w:color w:val="000000"/>
          <w:sz w:val="20"/>
          <w:szCs w:val="22"/>
          <w:lang w:eastAsia="en-US"/>
        </w:rPr>
      </w:pPr>
      <w:r>
        <w:rPr>
          <w:rFonts w:ascii="Arial" w:hAnsi="Arial"/>
          <w:color w:val="000000"/>
          <w:sz w:val="20"/>
          <w:szCs w:val="22"/>
          <w:lang w:eastAsia="en-US"/>
        </w:rPr>
        <w:t xml:space="preserve">ILLIG ist ein weltweit führender Anbieter von Thermoformsystemen und Werkzeugsystemen für Kunststoffe. Das Leistungsspektrum umfasst Entwicklung, Konstruktion, Fertigung, Montage und Inbetriebnahme komplexer Fertigungslinien und Einzelkomponenten. ILLIG bietet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w:t>
      </w:r>
      <w:proofErr w:type="spellStart"/>
      <w:r>
        <w:rPr>
          <w:rFonts w:ascii="Arial" w:hAnsi="Arial"/>
          <w:color w:val="000000"/>
          <w:sz w:val="20"/>
          <w:szCs w:val="22"/>
          <w:lang w:eastAsia="en-US"/>
        </w:rPr>
        <w:t>Designed</w:t>
      </w:r>
      <w:proofErr w:type="spellEnd"/>
      <w:r>
        <w:rPr>
          <w:rFonts w:ascii="Arial" w:hAnsi="Arial"/>
          <w:color w:val="000000"/>
          <w:sz w:val="20"/>
          <w:szCs w:val="22"/>
          <w:lang w:eastAsia="en-US"/>
        </w:rPr>
        <w:t xml:space="preserve">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eigenen Niederlassungen und Vertretungen in über 80 Ländern ist ILLIG auf allen Märkten rund um den Erdball vor Ort präsent. Seit über 70 Jahren unterstützt das Familienunternehmen seine Kunden weltweit als verlässlicher Partner, anspruchsvolle und hochpräzise Formteile aus thermoplastischen Kunststoffen wirtschaftlich herzustellen – mit innovativer Technologie höchster Qualität und umfassendem globalen Service.</w:t>
      </w:r>
    </w:p>
    <w:p>
      <w:pPr>
        <w:spacing w:before="120"/>
        <w:outlineLvl w:val="0"/>
        <w:rPr>
          <w:rFonts w:ascii="Arial" w:hAnsi="Arial"/>
          <w:sz w:val="18"/>
          <w:szCs w:val="18"/>
          <w:u w:val="single"/>
        </w:rPr>
      </w:pPr>
    </w:p>
    <w:p>
      <w:pPr>
        <w:spacing w:before="120"/>
        <w:outlineLvl w:val="0"/>
        <w:rPr>
          <w:rFonts w:ascii="Arial" w:hAnsi="Arial"/>
          <w:sz w:val="18"/>
          <w:szCs w:val="18"/>
          <w:u w:val="single"/>
        </w:rPr>
      </w:pPr>
      <w:r>
        <w:rPr>
          <w:rFonts w:ascii="Arial" w:hAnsi="Arial"/>
          <w:sz w:val="18"/>
          <w:szCs w:val="18"/>
          <w:u w:val="single"/>
        </w:rPr>
        <w:t>Weitere Informationen:</w:t>
      </w:r>
    </w:p>
    <w:p>
      <w:pPr>
        <w:rPr>
          <w:rFonts w:ascii="Arial" w:hAnsi="Arial"/>
          <w:sz w:val="18"/>
          <w:szCs w:val="18"/>
        </w:rPr>
      </w:pPr>
      <w:r>
        <w:rPr>
          <w:rFonts w:ascii="Arial" w:hAnsi="Arial"/>
          <w:sz w:val="18"/>
          <w:szCs w:val="18"/>
        </w:rPr>
        <w:t>Georg Sposny, Unternehmenskommunikation, Presse- und Öffentlichkeitsarbeit</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rPr>
      </w:pPr>
      <w:r>
        <w:rPr>
          <w:rFonts w:ascii="Arial" w:hAnsi="Arial"/>
          <w:sz w:val="18"/>
          <w:szCs w:val="18"/>
        </w:rPr>
        <w:t>Tel.: +49 7131 505-784, Fax: -1784, E-Mail: georg.sposny@illig-group.com, www.illig-group.com</w:t>
      </w:r>
    </w:p>
    <w:p>
      <w:pPr>
        <w:spacing w:after="120"/>
        <w:rPr>
          <w:rFonts w:ascii="Arial" w:hAnsi="Arial"/>
          <w:sz w:val="18"/>
        </w:rPr>
      </w:pPr>
    </w:p>
    <w:p>
      <w:pPr>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spacing w:before="120" w:after="120"/>
        <w:rPr>
          <w:rFonts w:ascii="Arial" w:hAnsi="Arial"/>
          <w:sz w:val="16"/>
        </w:rPr>
      </w:pPr>
    </w:p>
    <w:p>
      <w:pPr>
        <w:rPr>
          <w:rFonts w:ascii="Arial" w:hAnsi="Arial"/>
          <w:sz w:val="16"/>
        </w:rPr>
      </w:pPr>
      <w:r>
        <w:rPr>
          <w:rFonts w:ascii="Arial" w:hAnsi="Arial"/>
          <w:noProof/>
          <w:sz w:val="16"/>
        </w:rPr>
        <w:drawing>
          <wp:inline distT="0" distB="0" distL="0" distR="0">
            <wp:extent cx="4152900" cy="24440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web_news_fachpack_blisster_pic_de_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1653" cy="2449209"/>
                    </a:xfrm>
                    <a:prstGeom prst="rect">
                      <a:avLst/>
                    </a:prstGeom>
                  </pic:spPr>
                </pic:pic>
              </a:graphicData>
            </a:graphic>
          </wp:inline>
        </w:drawing>
      </w:r>
    </w:p>
    <w:p>
      <w:pPr>
        <w:rPr>
          <w:rFonts w:ascii="Arial" w:hAnsi="Arial"/>
          <w:sz w:val="16"/>
        </w:rPr>
      </w:pPr>
    </w:p>
    <w:p>
      <w:pPr>
        <w:rPr>
          <w:rFonts w:ascii="Arial" w:hAnsi="Arial"/>
          <w:sz w:val="16"/>
        </w:rPr>
      </w:pPr>
      <w:r>
        <w:rPr>
          <w:rFonts w:ascii="Arial" w:hAnsi="Arial"/>
          <w:sz w:val="16"/>
        </w:rPr>
        <w:t xml:space="preserve">Bild 1: Innovative </w:t>
      </w:r>
      <w:proofErr w:type="spellStart"/>
      <w:r>
        <w:rPr>
          <w:rFonts w:ascii="Arial" w:hAnsi="Arial"/>
          <w:sz w:val="16"/>
        </w:rPr>
        <w:t>Blisterverpackung</w:t>
      </w:r>
      <w:proofErr w:type="spellEnd"/>
      <w:r>
        <w:rPr>
          <w:rFonts w:ascii="Arial" w:hAnsi="Arial"/>
          <w:sz w:val="16"/>
        </w:rPr>
        <w:t>, aus brillant bedrucktem und veredeltem Karton, mit passgenauen Karton- und Klarsicht-</w:t>
      </w:r>
      <w:proofErr w:type="spellStart"/>
      <w:r>
        <w:rPr>
          <w:rFonts w:ascii="Arial" w:hAnsi="Arial"/>
          <w:sz w:val="16"/>
        </w:rPr>
        <w:t>Blisterhauben</w:t>
      </w:r>
      <w:proofErr w:type="spellEnd"/>
      <w:r>
        <w:rPr>
          <w:rFonts w:ascii="Arial" w:hAnsi="Arial"/>
          <w:sz w:val="16"/>
        </w:rPr>
        <w:t xml:space="preserve"> versiegelt.</w:t>
      </w:r>
    </w:p>
    <w:p>
      <w:pPr>
        <w:rPr>
          <w:rFonts w:ascii="Arial" w:hAnsi="Arial"/>
          <w:sz w:val="16"/>
        </w:rPr>
      </w:pPr>
    </w:p>
    <w:p>
      <w:pPr>
        <w:rPr>
          <w:rFonts w:ascii="Arial" w:hAnsi="Arial"/>
          <w:sz w:val="16"/>
        </w:rPr>
      </w:pPr>
    </w:p>
    <w:p>
      <w:pPr>
        <w:rPr>
          <w:rFonts w:ascii="Arial" w:hAnsi="Arial"/>
          <w:sz w:val="16"/>
        </w:rPr>
      </w:pPr>
      <w:r>
        <w:rPr>
          <w:rFonts w:ascii="Arial" w:hAnsi="Arial"/>
          <w:noProof/>
          <w:sz w:val="16"/>
        </w:rPr>
        <w:lastRenderedPageBreak/>
        <w:drawing>
          <wp:inline distT="0" distB="0" distL="0" distR="0">
            <wp:extent cx="4124325" cy="3093244"/>
            <wp:effectExtent l="0" t="0" r="0" b="0"/>
            <wp:docPr id="7" name="Grafik 7" descr="C:\Users\Sposny\AppData\Local\Microsoft\Windows\Temporary Internet Files\Content.Outlook\MNLNUZB8\ILLIG_HSU-35 _CMYK_DRUCK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osny\AppData\Local\Microsoft\Windows\Temporary Internet Files\Content.Outlook\MNLNUZB8\ILLIG_HSU-35 _CMYK_DRUCK (00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5833" cy="3094375"/>
                    </a:xfrm>
                    <a:prstGeom prst="rect">
                      <a:avLst/>
                    </a:prstGeom>
                    <a:noFill/>
                    <a:ln>
                      <a:noFill/>
                    </a:ln>
                  </pic:spPr>
                </pic:pic>
              </a:graphicData>
            </a:graphic>
          </wp:inline>
        </w:drawing>
      </w:r>
    </w:p>
    <w:p>
      <w:pPr>
        <w:rPr>
          <w:rFonts w:ascii="Arial" w:hAnsi="Arial"/>
          <w:sz w:val="16"/>
        </w:rPr>
      </w:pPr>
    </w:p>
    <w:p>
      <w:pPr>
        <w:rPr>
          <w:rFonts w:ascii="Arial" w:hAnsi="Arial"/>
          <w:sz w:val="16"/>
        </w:rPr>
      </w:pPr>
      <w:r>
        <w:rPr>
          <w:rFonts w:ascii="Arial" w:hAnsi="Arial"/>
          <w:sz w:val="16"/>
        </w:rPr>
        <w:t xml:space="preserve">Bild 2: Die neue ILLIG Hot Seal Unit HSU 35 ist eine wirtschaftliche und variantenreiche </w:t>
      </w:r>
      <w:proofErr w:type="spellStart"/>
      <w:r>
        <w:rPr>
          <w:rFonts w:ascii="Arial" w:hAnsi="Arial"/>
          <w:sz w:val="16"/>
        </w:rPr>
        <w:t>Blisterpackmaschine</w:t>
      </w:r>
      <w:proofErr w:type="spellEnd"/>
      <w:r>
        <w:rPr>
          <w:rFonts w:ascii="Arial" w:hAnsi="Arial"/>
          <w:sz w:val="16"/>
        </w:rPr>
        <w:t xml:space="preserve"> und produziert auf der </w:t>
      </w:r>
      <w:proofErr w:type="spellStart"/>
      <w:r>
        <w:rPr>
          <w:rFonts w:ascii="Arial" w:hAnsi="Arial"/>
          <w:sz w:val="16"/>
        </w:rPr>
        <w:t>Fachpack</w:t>
      </w:r>
      <w:proofErr w:type="spellEnd"/>
      <w:r>
        <w:rPr>
          <w:rFonts w:ascii="Arial" w:hAnsi="Arial"/>
          <w:sz w:val="16"/>
        </w:rPr>
        <w:t xml:space="preserve"> Karton-Karton-Kunststoff-Blister.</w:t>
      </w:r>
    </w:p>
    <w:sectPr>
      <w:headerReference w:type="default" r:id="rId11"/>
      <w:footerReference w:type="default" r:id="rId12"/>
      <w:headerReference w:type="first" r:id="rId13"/>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4</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rFonts w:ascii="Arial" w:hAnsi="Arial"/>
        <w:sz w:val="18"/>
        <w:szCs w:val="18"/>
        <w:u w:val="single"/>
      </w:rPr>
    </w:pPr>
    <w:r>
      <w:rPr>
        <w:rFonts w:ascii="Arial" w:hAnsi="Arial"/>
        <w:sz w:val="18"/>
        <w:szCs w:val="18"/>
        <w:u w:val="single"/>
      </w:rPr>
      <w:t xml:space="preserve">ILLIG Maschinenbau auf der </w:t>
    </w:r>
    <w:proofErr w:type="spellStart"/>
    <w:r>
      <w:rPr>
        <w:rFonts w:ascii="Arial" w:hAnsi="Arial"/>
        <w:sz w:val="18"/>
        <w:szCs w:val="18"/>
        <w:u w:val="single"/>
      </w:rPr>
      <w:t>Fachpack</w:t>
    </w:r>
    <w:proofErr w:type="spellEnd"/>
  </w:p>
  <w:p>
    <w:pPr>
      <w:pBdr>
        <w:bottom w:val="single" w:sz="6" w:space="1" w:color="auto"/>
      </w:pBdr>
      <w:rPr>
        <w:rFonts w:ascii="Arial" w:hAnsi="Arial"/>
        <w:sz w:val="18"/>
        <w:szCs w:val="18"/>
      </w:rPr>
    </w:pPr>
    <w:r>
      <w:rPr>
        <w:rFonts w:ascii="Arial" w:hAnsi="Arial"/>
        <w:sz w:val="18"/>
        <w:szCs w:val="18"/>
      </w:rPr>
      <w:t>ILLIG-Verpackungssystem HSU 35 stellt Eco Design Verpackungen her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939790" cy="2498725"/>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LLIG_Header_PR-Vorlage_de_08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24987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9171F"/>
    <w:multiLevelType w:val="hybridMultilevel"/>
    <w:tmpl w:val="7BF84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ind w:left="907" w:hanging="907"/>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paragraph" w:customStyle="1" w:styleId="EinfAbs">
    <w:name w:val="[Einf. Abs.]"/>
    <w:basedOn w:val="Standard"/>
    <w:uiPriority w:val="99"/>
    <w:pPr>
      <w:autoSpaceDE w:val="0"/>
      <w:autoSpaceDN w:val="0"/>
      <w:adjustRightInd w:val="0"/>
      <w:spacing w:line="288" w:lineRule="auto"/>
      <w:textAlignment w:val="center"/>
    </w:pPr>
    <w:rPr>
      <w:rFonts w:ascii="MinionPro-Regular" w:eastAsiaTheme="minorHAnsi" w:hAnsi="MinionPro-Regular" w:cs="MinionPro-Regular"/>
      <w:color w:val="00000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G:\vk\werbung\Marktplatz_Marketing\3_Sposny\presse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169BB-E73E-4B63-BCBB-FF5B5C47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presse_de.dotx</Template>
  <TotalTime>0</TotalTime>
  <Pages>4</Pages>
  <Words>608</Words>
  <Characters>4642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9</cp:revision>
  <cp:lastPrinted>2019-09-02T12:25:00Z</cp:lastPrinted>
  <dcterms:created xsi:type="dcterms:W3CDTF">2019-09-11T07:46:00Z</dcterms:created>
  <dcterms:modified xsi:type="dcterms:W3CDTF">2019-09-20T13:11:00Z</dcterms:modified>
</cp:coreProperties>
</file>